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4EFC" w14:textId="77777777" w:rsidR="001D3494" w:rsidRDefault="001D34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6FC4EFD" w14:textId="77777777" w:rsidR="001D3494" w:rsidRDefault="00631C40" w:rsidP="00631C40">
      <w:pPr>
        <w:pStyle w:val="Heading1"/>
        <w:jc w:val="center"/>
      </w:pPr>
      <w:r>
        <w:t>Grille d’évaluation adaptée – AVIS</w:t>
      </w:r>
    </w:p>
    <w:tbl>
      <w:tblPr>
        <w:tblStyle w:val="af1"/>
        <w:tblW w:w="14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800"/>
        <w:gridCol w:w="4800"/>
      </w:tblGrid>
      <w:tr w:rsidR="001D3494" w14:paraId="66FC4F03" w14:textId="77777777">
        <w:trPr>
          <w:trHeight w:val="459"/>
          <w:jc w:val="center"/>
        </w:trPr>
        <w:tc>
          <w:tcPr>
            <w:tcW w:w="4800" w:type="dxa"/>
            <w:vAlign w:val="center"/>
          </w:tcPr>
          <w:p w14:paraId="66FC4EFE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 de l’élève : </w:t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4800" w:type="dxa"/>
            <w:vAlign w:val="center"/>
          </w:tcPr>
          <w:p w14:paraId="66FC4EFF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Domaine AVIS : 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  <w:p w14:paraId="66FC4F00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Communication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4800" w:type="dxa"/>
          </w:tcPr>
          <w:p w14:paraId="66FC4F01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Sous domaine AVIS : 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  <w:p w14:paraId="66FC4F02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Communication expressive</w:t>
            </w:r>
          </w:p>
        </w:tc>
      </w:tr>
      <w:tr w:rsidR="001D3494" w14:paraId="66FC4F09" w14:textId="77777777">
        <w:trPr>
          <w:cantSplit/>
          <w:trHeight w:val="1358"/>
          <w:jc w:val="center"/>
        </w:trPr>
        <w:tc>
          <w:tcPr>
            <w:tcW w:w="4800" w:type="dxa"/>
          </w:tcPr>
          <w:p w14:paraId="66FC4F04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Profil AVIS :</w:t>
            </w:r>
          </w:p>
          <w:p w14:paraId="66FC4F05" w14:textId="77777777" w:rsidR="001D3494" w:rsidRDefault="00631C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Initiation</w:t>
            </w:r>
          </w:p>
          <w:p w14:paraId="66FC4F06" w14:textId="77777777" w:rsidR="001D3494" w:rsidRDefault="00631C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Exploration</w:t>
            </w:r>
          </w:p>
          <w:p w14:paraId="66FC4F07" w14:textId="77777777" w:rsidR="001D3494" w:rsidRDefault="00631C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Consolidation et transfert des connaissances et des habiletés</w:t>
            </w:r>
          </w:p>
        </w:tc>
        <w:tc>
          <w:tcPr>
            <w:tcW w:w="9600" w:type="dxa"/>
            <w:gridSpan w:val="2"/>
          </w:tcPr>
          <w:p w14:paraId="66FC4F08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Notes anecdotiques (forces, besoins et prochaines étapes) : </w:t>
            </w:r>
          </w:p>
        </w:tc>
      </w:tr>
    </w:tbl>
    <w:p w14:paraId="66FC4F0A" w14:textId="77777777" w:rsidR="001D3494" w:rsidRDefault="001D349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f2"/>
        <w:tblW w:w="147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5"/>
        <w:gridCol w:w="2919"/>
        <w:gridCol w:w="2919"/>
        <w:gridCol w:w="2919"/>
        <w:gridCol w:w="2919"/>
      </w:tblGrid>
      <w:tr w:rsidR="001D3494" w14:paraId="66FC4F10" w14:textId="77777777">
        <w:trPr>
          <w:trHeight w:val="300"/>
        </w:trPr>
        <w:tc>
          <w:tcPr>
            <w:tcW w:w="3065" w:type="dxa"/>
          </w:tcPr>
          <w:p w14:paraId="66FC4F0B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Attentes d’apprentissage </w:t>
            </w:r>
          </w:p>
        </w:tc>
        <w:tc>
          <w:tcPr>
            <w:tcW w:w="2919" w:type="dxa"/>
            <w:shd w:val="clear" w:color="auto" w:fill="CCCCCC"/>
          </w:tcPr>
          <w:p w14:paraId="66FC4F0C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Niveau 1</w:t>
            </w:r>
          </w:p>
        </w:tc>
        <w:tc>
          <w:tcPr>
            <w:tcW w:w="2919" w:type="dxa"/>
            <w:shd w:val="clear" w:color="auto" w:fill="CCCCCC"/>
          </w:tcPr>
          <w:p w14:paraId="66FC4F0D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Niveau 2</w:t>
            </w:r>
          </w:p>
        </w:tc>
        <w:tc>
          <w:tcPr>
            <w:tcW w:w="2919" w:type="dxa"/>
            <w:shd w:val="clear" w:color="auto" w:fill="CCCCCC"/>
          </w:tcPr>
          <w:p w14:paraId="66FC4F0E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Niveau 3</w:t>
            </w:r>
          </w:p>
        </w:tc>
        <w:tc>
          <w:tcPr>
            <w:tcW w:w="2919" w:type="dxa"/>
            <w:shd w:val="clear" w:color="auto" w:fill="CCCCCC"/>
          </w:tcPr>
          <w:p w14:paraId="66FC4F0F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Niveau 4</w:t>
            </w:r>
          </w:p>
        </w:tc>
      </w:tr>
      <w:tr w:rsidR="001D3494" w14:paraId="66FC4F20" w14:textId="77777777">
        <w:trPr>
          <w:trHeight w:val="1470"/>
        </w:trPr>
        <w:tc>
          <w:tcPr>
            <w:tcW w:w="3065" w:type="dxa"/>
          </w:tcPr>
          <w:p w14:paraId="66FC4F11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6FC4F12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L’élève produit intentionnellement (p. ex., des bruits, des gestes, des mots partiels, des mots) pour initier un contact, et ce, avec efficacité.</w:t>
            </w:r>
          </w:p>
          <w:p w14:paraId="66FC4F13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</w:tcPr>
          <w:p w14:paraId="66FC4F14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6FC4F15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L’élève produit intentionnellement des bruits pour initier un contact, et ce, avec peu d’efficacité. </w:t>
            </w:r>
          </w:p>
          <w:p w14:paraId="66FC4F16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</w:tcPr>
          <w:p w14:paraId="66FC4F17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6FC4F18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L’élève produit intentionnellement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des bruits et des gestes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pour initier un contact, et ce, avec </w:t>
            </w:r>
            <w:r>
              <w:rPr>
                <w:b/>
                <w:sz w:val="18"/>
                <w:szCs w:val="18"/>
              </w:rPr>
              <w:t>une certaine</w:t>
            </w:r>
            <w:r>
              <w:rPr>
                <w:b/>
                <w:color w:val="000000"/>
                <w:sz w:val="18"/>
                <w:szCs w:val="18"/>
              </w:rPr>
              <w:t xml:space="preserve"> efficacité. </w:t>
            </w:r>
          </w:p>
          <w:p w14:paraId="66FC4F19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</w:tcPr>
          <w:p w14:paraId="66FC4F1A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6FC4F1B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L’élève produit intentionnellement des gestes et des mots partiels pour initier un contact, et ce, avec efficacité. </w:t>
            </w:r>
          </w:p>
          <w:p w14:paraId="66FC4F1C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</w:tcPr>
          <w:p w14:paraId="66FC4F1D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66FC4F1E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L’élève produit intentionnellement des mots partiels et des mots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pour initier un contact, et ce, avec beaucoup d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b/>
                <w:color w:val="000000"/>
                <w:sz w:val="18"/>
                <w:szCs w:val="18"/>
              </w:rPr>
              <w:t>efficacité.</w:t>
            </w:r>
          </w:p>
          <w:p w14:paraId="66FC4F1F" w14:textId="77777777" w:rsidR="001D3494" w:rsidRDefault="001D3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1D3494" w14:paraId="66FC4F26" w14:textId="77777777">
        <w:trPr>
          <w:trHeight w:val="1470"/>
        </w:trPr>
        <w:tc>
          <w:tcPr>
            <w:tcW w:w="3065" w:type="dxa"/>
          </w:tcPr>
          <w:p w14:paraId="66FC4F21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L’élève réagit à la présence d’une autre personne et la salue (p. ex., avec des bruits, avec des gestes, avec des mots partiels), et ce, avec précision.</w:t>
            </w:r>
          </w:p>
        </w:tc>
        <w:tc>
          <w:tcPr>
            <w:tcW w:w="2919" w:type="dxa"/>
          </w:tcPr>
          <w:p w14:paraId="66FC4F22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L’élève réagit à la présence d’une autre personne et la salue avec des bruits, et ce, avec peu de précision.</w:t>
            </w:r>
          </w:p>
        </w:tc>
        <w:tc>
          <w:tcPr>
            <w:tcW w:w="2919" w:type="dxa"/>
          </w:tcPr>
          <w:p w14:paraId="66FC4F23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L’élève réagit à la présence d’une autre personne et la salue avec des bruits, et un geste, et ce, avec </w:t>
            </w:r>
            <w:r>
              <w:rPr>
                <w:b/>
                <w:sz w:val="18"/>
                <w:szCs w:val="18"/>
              </w:rPr>
              <w:t xml:space="preserve">une certaine </w:t>
            </w:r>
            <w:r>
              <w:rPr>
                <w:b/>
                <w:color w:val="000000"/>
                <w:sz w:val="18"/>
                <w:szCs w:val="18"/>
              </w:rPr>
              <w:t>précision.</w:t>
            </w:r>
          </w:p>
        </w:tc>
        <w:tc>
          <w:tcPr>
            <w:tcW w:w="2919" w:type="dxa"/>
          </w:tcPr>
          <w:p w14:paraId="66FC4F24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L’élève réagit à la présence d’une autre personne et salue avec un geste et des mots partiels, et ce, avec précision.</w:t>
            </w:r>
          </w:p>
        </w:tc>
        <w:tc>
          <w:tcPr>
            <w:tcW w:w="2919" w:type="dxa"/>
          </w:tcPr>
          <w:p w14:paraId="66FC4F25" w14:textId="77777777" w:rsidR="001D3494" w:rsidRDefault="00631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L’élève réagit à la présence d’une autre personne et la salue avec un geste et des mots, et ce, avec beaucoup de précision.</w:t>
            </w:r>
          </w:p>
        </w:tc>
      </w:tr>
    </w:tbl>
    <w:p w14:paraId="66FC4F27" w14:textId="5133E294" w:rsidR="001D3494" w:rsidRDefault="001D34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881CBC" w14:textId="56C33163" w:rsidR="009719B4" w:rsidRDefault="009719B4">
      <w:pPr>
        <w:rPr>
          <w:color w:val="000000"/>
        </w:rPr>
      </w:pPr>
      <w:r>
        <w:rPr>
          <w:color w:val="000000"/>
        </w:rPr>
        <w:br w:type="page"/>
      </w:r>
    </w:p>
    <w:p w14:paraId="59779E72" w14:textId="77777777" w:rsidR="009719B4" w:rsidRDefault="009719B4" w:rsidP="009719B4">
      <w:pPr>
        <w:pBdr>
          <w:bottom w:val="single" w:sz="12" w:space="1" w:color="000000"/>
        </w:pBd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</w:t>
      </w:r>
      <w:r>
        <w:rPr>
          <w:rFonts w:ascii="Arial" w:eastAsia="Arial" w:hAnsi="Arial" w:cs="Arial"/>
          <w:b/>
          <w:sz w:val="28"/>
          <w:szCs w:val="28"/>
        </w:rPr>
        <w:tab/>
      </w:r>
    </w:p>
    <w:p w14:paraId="5D066C41" w14:textId="77777777" w:rsidR="009719B4" w:rsidRDefault="009719B4" w:rsidP="009719B4">
      <w:pPr>
        <w:pBdr>
          <w:bottom w:val="single" w:sz="12" w:space="1" w:color="000000"/>
        </w:pBdr>
        <w:jc w:val="right"/>
        <w:rPr>
          <w:rFonts w:ascii="Arial" w:eastAsia="Arial" w:hAnsi="Arial" w:cs="Arial"/>
          <w:b/>
          <w:i/>
          <w:color w:val="808080"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                                             </w:t>
      </w:r>
      <w:r>
        <w:rPr>
          <w:rFonts w:ascii="Arial" w:eastAsia="Arial" w:hAnsi="Arial" w:cs="Arial"/>
          <w:b/>
          <w:i/>
          <w:color w:val="808080"/>
          <w:sz w:val="20"/>
          <w:szCs w:val="20"/>
        </w:rPr>
        <w:t>Grille adaptée</w:t>
      </w:r>
    </w:p>
    <w:p w14:paraId="5A73E895" w14:textId="77777777" w:rsidR="009719B4" w:rsidRDefault="009719B4" w:rsidP="009719B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Évaluation  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Noto Sans Symbols" w:eastAsia="Noto Sans Symbols" w:hAnsi="Noto Sans Symbols" w:cs="Noto Sans Symbols"/>
          <w:b/>
        </w:rPr>
        <w:t>❑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diagnostique</w:t>
      </w:r>
      <w:proofErr w:type="gramEnd"/>
      <w:r>
        <w:rPr>
          <w:rFonts w:ascii="Arial" w:eastAsia="Arial" w:hAnsi="Arial" w:cs="Arial"/>
          <w:b/>
        </w:rPr>
        <w:t xml:space="preserve">  </w:t>
      </w:r>
      <w:r>
        <w:rPr>
          <w:rFonts w:ascii="Noto Sans Symbols" w:eastAsia="Noto Sans Symbols" w:hAnsi="Noto Sans Symbols" w:cs="Noto Sans Symbols"/>
        </w:rPr>
        <w:t>❑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</w:rPr>
        <w:t>formative</w:t>
      </w:r>
      <w:r>
        <w:rPr>
          <w:rFonts w:ascii="Arial" w:eastAsia="Arial" w:hAnsi="Arial" w:cs="Arial"/>
        </w:rPr>
        <w:t xml:space="preserve">  </w:t>
      </w:r>
      <w:r>
        <w:rPr>
          <w:rFonts w:ascii="Noto Sans Symbols" w:eastAsia="Noto Sans Symbols" w:hAnsi="Noto Sans Symbols" w:cs="Noto Sans Symbols"/>
        </w:rPr>
        <w:t>❑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sommative</w:t>
      </w:r>
    </w:p>
    <w:p w14:paraId="2BAE7658" w14:textId="77777777" w:rsidR="009719B4" w:rsidRDefault="009719B4" w:rsidP="009719B4">
      <w:pPr>
        <w:jc w:val="center"/>
        <w:rPr>
          <w:rFonts w:ascii="Arial" w:eastAsia="Arial" w:hAnsi="Arial" w:cs="Arial"/>
        </w:rPr>
      </w:pPr>
    </w:p>
    <w:p w14:paraId="5EFEDC1E" w14:textId="77777777" w:rsidR="009719B4" w:rsidRDefault="009719B4" w:rsidP="009719B4">
      <w:pPr>
        <w:rPr>
          <w:rFonts w:ascii="Arial" w:eastAsia="Arial" w:hAnsi="Arial" w:cs="Arial"/>
        </w:rPr>
      </w:pPr>
    </w:p>
    <w:p w14:paraId="724F560B" w14:textId="77777777" w:rsidR="009719B4" w:rsidRDefault="009719B4" w:rsidP="009719B4">
      <w:pPr>
        <w:rPr>
          <w:rFonts w:ascii="Arial" w:eastAsia="Arial" w:hAnsi="Arial" w:cs="Arial"/>
        </w:rPr>
      </w:pPr>
      <w:r>
        <w:t>Attente d’apprentissage : Lire divers textes imprimés et électroniques en mettant sa connaissance du système de l’écrit et des stratégies de lecture au service de la construction de sens dans des situations variées.</w:t>
      </w:r>
    </w:p>
    <w:p w14:paraId="68A4DA75" w14:textId="77777777" w:rsidR="009719B4" w:rsidRDefault="009719B4" w:rsidP="009719B4">
      <w:r>
        <w:t xml:space="preserve">Stratégie évaluée : </w:t>
      </w:r>
      <w:r>
        <w:rPr>
          <w:b/>
        </w:rPr>
        <w:t>Faire du repérage</w:t>
      </w:r>
      <w:r>
        <w:t>.</w:t>
      </w:r>
    </w:p>
    <w:p w14:paraId="175D9B17" w14:textId="77777777" w:rsidR="009719B4" w:rsidRDefault="009719B4" w:rsidP="009719B4">
      <w:r>
        <w:t>Résultat d’apprentissage : _________________________________________________________________________________________________________</w:t>
      </w:r>
    </w:p>
    <w:p w14:paraId="7D1379FF" w14:textId="77777777" w:rsidR="009719B4" w:rsidRDefault="009719B4" w:rsidP="009719B4"/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1"/>
        <w:gridCol w:w="2639"/>
        <w:gridCol w:w="2639"/>
        <w:gridCol w:w="2639"/>
        <w:gridCol w:w="2640"/>
      </w:tblGrid>
      <w:tr w:rsidR="009719B4" w14:paraId="451ADD2B" w14:textId="77777777" w:rsidTr="00A41B21">
        <w:trPr>
          <w:trHeight w:val="7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820" w14:textId="77777777" w:rsidR="009719B4" w:rsidRDefault="009719B4" w:rsidP="00A41B21">
            <w:pPr>
              <w:jc w:val="center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44213A4" w14:textId="77777777" w:rsidR="009719B4" w:rsidRDefault="009719B4" w:rsidP="00A41B2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Niveau 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5F869B3" w14:textId="77777777" w:rsidR="009719B4" w:rsidRDefault="009719B4" w:rsidP="00A41B2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Niveau 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5FBB9E4" w14:textId="77777777" w:rsidR="009719B4" w:rsidRDefault="009719B4" w:rsidP="00A41B2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Niveau 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5172CB4" w14:textId="77777777" w:rsidR="009719B4" w:rsidRDefault="009719B4" w:rsidP="00A41B2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Niveau 4</w:t>
            </w:r>
          </w:p>
        </w:tc>
      </w:tr>
      <w:tr w:rsidR="009719B4" w14:paraId="0145DABE" w14:textId="77777777" w:rsidTr="00A41B21"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840D" w14:textId="77777777" w:rsidR="009719B4" w:rsidRDefault="009719B4" w:rsidP="00A41B21">
            <w:pPr>
              <w:rPr>
                <w:b/>
                <w:i/>
              </w:rPr>
            </w:pPr>
            <w:r>
              <w:rPr>
                <w:b/>
                <w:i/>
              </w:rPr>
              <w:t>Habiletés de la pensée (HP2)</w:t>
            </w:r>
          </w:p>
          <w:p w14:paraId="460DC0DD" w14:textId="77777777" w:rsidR="009719B4" w:rsidRDefault="009719B4" w:rsidP="00A41B21">
            <w:pPr>
              <w:rPr>
                <w:i/>
              </w:rPr>
            </w:pPr>
          </w:p>
          <w:p w14:paraId="18ACA578" w14:textId="77777777" w:rsidR="009719B4" w:rsidRDefault="009719B4" w:rsidP="00A41B21">
            <w:pPr>
              <w:rPr>
                <w:i/>
              </w:rPr>
            </w:pPr>
            <w:r>
              <w:rPr>
                <w:i/>
              </w:rPr>
              <w:t>– Utilisation des habiletés de traitement de l’information. (Repère les informations du texte.)</w:t>
            </w:r>
          </w:p>
          <w:p w14:paraId="3254B580" w14:textId="77777777" w:rsidR="009719B4" w:rsidRDefault="009719B4" w:rsidP="00A41B2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BF38" w14:textId="77777777" w:rsidR="009719B4" w:rsidRDefault="009719B4" w:rsidP="00A41B21"/>
          <w:p w14:paraId="4E8BD1BC" w14:textId="77777777" w:rsidR="009719B4" w:rsidRDefault="009719B4" w:rsidP="00A41B21"/>
          <w:p w14:paraId="64FA0604" w14:textId="77777777" w:rsidR="009719B4" w:rsidRDefault="009719B4" w:rsidP="00A41B21">
            <w:r>
              <w:t>L’élève peut repérer les informations pertinentes du texte avec peu d’exactitude.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B6CB" w14:textId="77777777" w:rsidR="009719B4" w:rsidRDefault="009719B4" w:rsidP="00A41B21"/>
          <w:p w14:paraId="4A0286CD" w14:textId="77777777" w:rsidR="009719B4" w:rsidRDefault="009719B4" w:rsidP="00A41B21"/>
          <w:p w14:paraId="5DFA4661" w14:textId="77777777" w:rsidR="009719B4" w:rsidRDefault="009719B4" w:rsidP="00A41B21">
            <w:r>
              <w:t>L’élève peut repérer les informations pertinentes du texte avec une certaine exactitude.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E442" w14:textId="77777777" w:rsidR="009719B4" w:rsidRDefault="009719B4" w:rsidP="00A41B21"/>
          <w:p w14:paraId="50C39CD4" w14:textId="77777777" w:rsidR="009719B4" w:rsidRDefault="009719B4" w:rsidP="00A41B21"/>
          <w:p w14:paraId="7B645D95" w14:textId="77777777" w:rsidR="009719B4" w:rsidRDefault="009719B4" w:rsidP="00A41B21">
            <w:r>
              <w:t>L’élève peut repérer les informations pertinentes du texte avec exactitude.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724E6" w14:textId="77777777" w:rsidR="009719B4" w:rsidRDefault="009719B4" w:rsidP="00A41B21"/>
          <w:p w14:paraId="13FF6A7E" w14:textId="77777777" w:rsidR="009719B4" w:rsidRDefault="009719B4" w:rsidP="00A41B21"/>
          <w:p w14:paraId="48A51C92" w14:textId="77777777" w:rsidR="009719B4" w:rsidRDefault="009719B4" w:rsidP="00A41B21">
            <w:r>
              <w:t>L’élève peut repérer les informations pertinentes du texte avec beaucoup d’exactitude.</w:t>
            </w:r>
          </w:p>
        </w:tc>
      </w:tr>
      <w:tr w:rsidR="009719B4" w14:paraId="3EE99B99" w14:textId="77777777" w:rsidTr="00A41B21"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C5C" w14:textId="77777777" w:rsidR="009719B4" w:rsidRDefault="009719B4" w:rsidP="00A41B21">
            <w:pPr>
              <w:rPr>
                <w:b/>
                <w:i/>
              </w:rPr>
            </w:pPr>
            <w:r>
              <w:rPr>
                <w:b/>
                <w:i/>
              </w:rPr>
              <w:t>Communication (CO1)</w:t>
            </w:r>
          </w:p>
          <w:p w14:paraId="4F7AEE3F" w14:textId="77777777" w:rsidR="009719B4" w:rsidRDefault="009719B4" w:rsidP="00A41B21">
            <w:pPr>
              <w:rPr>
                <w:b/>
                <w:i/>
              </w:rPr>
            </w:pPr>
          </w:p>
          <w:p w14:paraId="3A12D0C3" w14:textId="77777777" w:rsidR="009719B4" w:rsidRDefault="009719B4" w:rsidP="00A41B21">
            <w:pPr>
              <w:rPr>
                <w:i/>
              </w:rPr>
            </w:pPr>
            <w:r>
              <w:rPr>
                <w:i/>
              </w:rPr>
              <w:t xml:space="preserve">– Expression et organisation des idées et de l’information </w:t>
            </w:r>
          </w:p>
          <w:p w14:paraId="7EDF9590" w14:textId="77777777" w:rsidR="009719B4" w:rsidRDefault="009719B4" w:rsidP="00A41B21">
            <w:pPr>
              <w:rPr>
                <w:i/>
              </w:rPr>
            </w:pPr>
          </w:p>
          <w:p w14:paraId="6279B583" w14:textId="77777777" w:rsidR="009719B4" w:rsidRDefault="009719B4" w:rsidP="00A41B21">
            <w:pPr>
              <w:rPr>
                <w:b/>
                <w:i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5AB2" w14:textId="77777777" w:rsidR="009719B4" w:rsidRDefault="009719B4" w:rsidP="00A41B21"/>
          <w:p w14:paraId="03E56564" w14:textId="77777777" w:rsidR="009719B4" w:rsidRDefault="009719B4" w:rsidP="00A41B21">
            <w:r>
              <w:t>L’élève peut communiquer les idées et les informations tirées du texte avec peu de clarté.</w:t>
            </w:r>
          </w:p>
          <w:p w14:paraId="126F5139" w14:textId="77777777" w:rsidR="009719B4" w:rsidRDefault="009719B4" w:rsidP="00A41B2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B68" w14:textId="77777777" w:rsidR="009719B4" w:rsidRDefault="009719B4" w:rsidP="00A41B21"/>
          <w:p w14:paraId="303B9B5C" w14:textId="77777777" w:rsidR="009719B4" w:rsidRDefault="009719B4" w:rsidP="00A41B21">
            <w:r>
              <w:t>L’élève peut communiquer les idées et les informations tirées du texte avec une certaine clarté.</w:t>
            </w:r>
          </w:p>
          <w:p w14:paraId="79C3E572" w14:textId="77777777" w:rsidR="009719B4" w:rsidRDefault="009719B4" w:rsidP="00A41B2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3C20" w14:textId="77777777" w:rsidR="009719B4" w:rsidRDefault="009719B4" w:rsidP="00A41B21"/>
          <w:p w14:paraId="007D7F41" w14:textId="77777777" w:rsidR="009719B4" w:rsidRDefault="009719B4" w:rsidP="00A41B21">
            <w:r>
              <w:t>L’élève peut communiquer les idées et les informations tirées du texte avec clarté.</w:t>
            </w:r>
          </w:p>
          <w:p w14:paraId="69879C2E" w14:textId="77777777" w:rsidR="009719B4" w:rsidRDefault="009719B4" w:rsidP="00A41B21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7A10" w14:textId="77777777" w:rsidR="009719B4" w:rsidRDefault="009719B4" w:rsidP="00A41B21"/>
          <w:p w14:paraId="3F7A8597" w14:textId="77777777" w:rsidR="009719B4" w:rsidRDefault="009719B4" w:rsidP="00A41B21">
            <w:r>
              <w:t>L’élève peut communiquer les idées et les informations tirées du texte avec beaucoup de clarté.</w:t>
            </w:r>
          </w:p>
          <w:p w14:paraId="5A63BA29" w14:textId="77777777" w:rsidR="009719B4" w:rsidRDefault="009719B4" w:rsidP="00A41B21"/>
        </w:tc>
      </w:tr>
    </w:tbl>
    <w:p w14:paraId="194A7BAF" w14:textId="4254918C" w:rsidR="009719B4" w:rsidRDefault="009719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719B4">
      <w:pgSz w:w="15840" w:h="12240" w:orient="landscape"/>
      <w:pgMar w:top="709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50F5D"/>
    <w:multiLevelType w:val="multilevel"/>
    <w:tmpl w:val="14E62B3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62FE6"/>
    <w:multiLevelType w:val="multilevel"/>
    <w:tmpl w:val="9BD0202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8994371">
    <w:abstractNumId w:val="1"/>
  </w:num>
  <w:num w:numId="2" w16cid:durableId="199459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94"/>
    <w:rsid w:val="001D3494"/>
    <w:rsid w:val="00631C40"/>
    <w:rsid w:val="009719B4"/>
    <w:rsid w:val="00F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4EC9"/>
  <w15:docId w15:val="{E3115F0A-69E4-44F0-B553-4D39D941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0"/>
    <w:uiPriority w:val="39"/>
    <w:rsid w:val="006E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0E1F23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DA2A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83"/>
  </w:style>
  <w:style w:type="paragraph" w:styleId="Footer">
    <w:name w:val="footer"/>
    <w:basedOn w:val="Normal0"/>
    <w:link w:val="FooterChar"/>
    <w:uiPriority w:val="99"/>
    <w:unhideWhenUsed/>
    <w:rsid w:val="00DA2A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83"/>
  </w:style>
  <w:style w:type="paragraph" w:styleId="Revision">
    <w:name w:val="Revision"/>
    <w:hidden/>
    <w:uiPriority w:val="99"/>
    <w:semiHidden/>
    <w:rsid w:val="00925EB7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4F6D06"/>
    <w:rPr>
      <w:sz w:val="16"/>
      <w:szCs w:val="16"/>
    </w:rPr>
  </w:style>
  <w:style w:type="paragraph" w:styleId="CommentText">
    <w:name w:val="annotation text"/>
    <w:basedOn w:val="Normal0"/>
    <w:link w:val="CommentTextChar"/>
    <w:unhideWhenUsed/>
    <w:rsid w:val="004F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0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136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qFormat/>
    <w:rsid w:val="005B240B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7JsPhaMYFXFkNy6zqAMtNLCow==">AMUW2mUAGwehWlSXcYdYibmsxZutCuK1DinSm8eCpBA6U4b8X6q2HwaNxkaY69s6s5IqHasnG7817Reakjs1yFX41vmVLdbvWbtRGL7rbDvmtXT9sAP9s5WcjNtENFPoMYXxtq8HJPHq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1EC9E-ABB3-43B2-BBBA-40633DC415D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2.xml><?xml version="1.0" encoding="utf-8"?>
<ds:datastoreItem xmlns:ds="http://schemas.openxmlformats.org/officeDocument/2006/customXml" ds:itemID="{A54F8EEB-45A0-4039-A93E-6E3721FB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a444-bbe9-4786-a153-6ccec19e74c7"/>
    <ds:schemaRef ds:uri="4d973fe5-5de8-41d4-9793-8e45b56aa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CBBAE62-5A6B-4978-A033-A8D16210E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Bellemare Consultant</dc:creator>
  <cp:lastModifiedBy>Benoit Champagne</cp:lastModifiedBy>
  <cp:revision>3</cp:revision>
  <dcterms:created xsi:type="dcterms:W3CDTF">2022-04-12T12:05:00Z</dcterms:created>
  <dcterms:modified xsi:type="dcterms:W3CDTF">2022-05-04T15:39:00Z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